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Caso práctico: EcoRide y la ampliación de su plan</w:t>
      </w:r>
    </w:p>
    <w:p>
      <w:r>
        <w:t>EcoRide había logrado sintetizar su idea en tres enunciados claros:</w:t>
      </w:r>
    </w:p>
    <w:p>
      <w:r>
        <w:t>- Producto: bicicletas eléctricas accesibles para la ciudad, prácticas y con garantía.</w:t>
      </w:r>
    </w:p>
    <w:p>
      <w:r>
        <w:t>- Marketing: difusión inicial en redes sociales y colaboraciones locales.</w:t>
      </w:r>
    </w:p>
    <w:p>
      <w:r>
        <w:t>- Finanzas: ingresos por venta directa con márgenes sostenibles.</w:t>
      </w:r>
    </w:p>
    <w:p/>
    <w:p>
      <w:r>
        <w:t>Con ese punto de partida, Luis y Ana se sentaron con un mentor invitado, quien los guiaba en el proceso de llevar esos tres enunciados a un plan de una página.</w:t>
      </w:r>
    </w:p>
    <w:p/>
    <w:p>
      <w:r>
        <w:t>Luis abrió la conversación:</w:t>
      </w:r>
    </w:p>
    <w:p>
      <w:r>
        <w:t>—“Ya tenemos las bases. Para el producto, pensamos ofrecer dos versiones: una básica con batería estándar y otra premium con batería de mayor autonomía. La garantía sería de un año en ambos casos, pero no estamos seguros si podremos costearla en el modelo básico.”</w:t>
      </w:r>
    </w:p>
    <w:p/>
    <w:p>
      <w:r>
        <w:t>Ana añadió:</w:t>
      </w:r>
    </w:p>
    <w:p>
      <w:r>
        <w:t>—“En marketing, hemos definido empezar con campañas digitales en Instagram y TikTok, y al mismo tiempo generar alianzas con cafeterías y gimnasios. El presupuesto que imaginamos es de 2,000 dólares para los primeros tres meses, pero todavía no sabemos si es suficiente para generar impacto real.”</w:t>
      </w:r>
    </w:p>
    <w:p/>
    <w:p>
      <w:r>
        <w:t>El mentor intervino:</w:t>
      </w:r>
    </w:p>
    <w:p>
      <w:r>
        <w:t>—“Bien, están empezando a darle forma. Ahora, háblenme de la monetización. ¿Qué precio pondrán y qué margen esperan después de gastos?”</w:t>
      </w:r>
    </w:p>
    <w:p/>
    <w:p>
      <w:r>
        <w:t>Luis respondió:</w:t>
      </w:r>
    </w:p>
    <w:p>
      <w:r>
        <w:t>—“Hemos considerado un precio de 850 dólares para el modelo básico y 1,200 para el premium. Calculamos un margen de 25%, pero al ponerlo en papel descubrimos que no contemplamos el servicio postventa ni la logística de envío.”</w:t>
      </w:r>
    </w:p>
    <w:p/>
    <w:p>
      <w:r>
        <w:t>El mentor tomó nota y preguntó:</w:t>
      </w:r>
    </w:p>
    <w:p>
      <w:r>
        <w:t>—“¿Y sobre el cliente objetivo?”</w:t>
      </w:r>
    </w:p>
    <w:p/>
    <w:p>
      <w:r>
        <w:t>Ana contestó:</w:t>
      </w:r>
    </w:p>
    <w:p>
      <w:r>
        <w:t>—“Decidimos que el segmento inicial sean jóvenes profesionistas que usan la bicicleta para ir al trabajo. Sin embargo, también creemos que hay oportunidad en estudiantes universitarios. Nos cuesta decidir a quién dar prioridad porque cada perfil implica un mensaje distinto.”</w:t>
      </w:r>
    </w:p>
    <w:p/>
    <w:p>
      <w:r>
        <w:t>Finalmente, el tema de los costos salió a la luz.</w:t>
      </w:r>
    </w:p>
    <w:p>
      <w:r>
        <w:t>Luis confesó:</w:t>
      </w:r>
    </w:p>
    <w:p>
      <w:r>
        <w:t>—“Estamos listando lo fijo y lo variable, pero todavía nos falta precisión. Calculamos el alquiler del taller, sueldos básicos y marketing, pero no sabemos bien cómo incluir gastos de mantenimiento ni imprevistos.”</w:t>
      </w:r>
    </w:p>
    <w:p/>
    <w:p>
      <w:r>
        <w:t>El mentor cerró la sesión con un recordatorio:</w:t>
      </w:r>
    </w:p>
    <w:p>
      <w:r>
        <w:t>—“Este ejercicio no consiste en escribir más, sino en decidir mejor. Ya dieron pasos importantes al definir versiones, precios, canales y segmentos, pero todavía quedan vacíos. Mi recomendación es que prioricen lo que más impacto tiene en la viabilidad del negocio.”</w:t>
      </w:r>
    </w:p>
    <w:p>
      <w:pPr>
        <w:pStyle w:val="Heading2"/>
      </w:pPr>
      <w:r>
        <w:t>Preguntas de análisis</w:t>
      </w:r>
    </w:p>
    <w:p>
      <w:r>
        <w:t>1. ¿Qué riesgos podría tener EcoRide si ofrece una garantía de un año sin ajustar sus costos?</w:t>
      </w:r>
    </w:p>
    <w:p>
      <w:r>
        <w:t>2. ¿Cómo recomendarías a Luis y Ana distribuir el presupuesto de marketing para probar la efectividad de distintos canales?</w:t>
      </w:r>
    </w:p>
    <w:p>
      <w:r>
        <w:t>3. ¿Qué impacto tendría en la rentabilidad incluir los gastos de servicio postventa y logística en la estructura de monetización?</w:t>
      </w:r>
    </w:p>
    <w:p>
      <w:r>
        <w:t>4. Frente a la duda entre jóvenes profesionistas y estudiantes universitarios, ¿qué criterios usarías para decidir el segmento inicial?</w:t>
      </w:r>
    </w:p>
    <w:p>
      <w:r>
        <w:t>5. ¿Qué rubros de costos faltan en la estimación de Luis y Ana y cómo podrían priorizar su control?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